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79602089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391D26" w:rsidRDefault="00391D26"/>
        <w:p w:rsidR="00391D26" w:rsidRDefault="00391D2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E2DDF82" wp14:editId="00E45D9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96"/>
                                        <w:szCs w:val="80"/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91D26" w:rsidRPr="00391D26" w:rsidRDefault="00391D26" w:rsidP="00391D26">
                                        <w:pPr>
                                          <w:pStyle w:val="a6"/>
                                          <w:jc w:val="center"/>
                                          <w:rPr>
                                            <w:color w:val="FFFFFF" w:themeColor="background1"/>
                                            <w:sz w:val="96"/>
                                            <w:szCs w:val="80"/>
                                          </w:rPr>
                                        </w:pPr>
                                        <w:r w:rsidRPr="00391D26">
                                          <w:rPr>
                                            <w:color w:val="FFFFFF" w:themeColor="background1"/>
                                            <w:sz w:val="96"/>
                                            <w:szCs w:val="80"/>
                                          </w:rPr>
                                          <w:t>Обретенная память</w:t>
                                        </w:r>
                                      </w:p>
                                    </w:sdtContent>
                                  </w:sdt>
                                  <w:p w:rsidR="00391D26" w:rsidRPr="00391D26" w:rsidRDefault="00391D26" w:rsidP="00391D26">
                                    <w:pPr>
                                      <w:pStyle w:val="a6"/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28"/>
                                      </w:rPr>
                                      <w:alias w:val="Аннотация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391D26" w:rsidRPr="00391D26" w:rsidRDefault="00391D26" w:rsidP="00391D26">
                                        <w:pPr>
                                          <w:pStyle w:val="a6"/>
                                          <w:jc w:val="right"/>
                                          <w:rPr>
                                            <w:color w:val="FFFFFF" w:themeColor="background1"/>
                                            <w:sz w:val="28"/>
                                          </w:rPr>
                                        </w:pPr>
                                        <w:r w:rsidRPr="00391D26">
                                          <w:rPr>
                                            <w:color w:val="FFFFFF" w:themeColor="background1"/>
                                            <w:sz w:val="28"/>
                                          </w:rPr>
                                          <w:t xml:space="preserve">Автор: Полина </w:t>
                                        </w:r>
                                        <w:proofErr w:type="spellStart"/>
                                        <w:r w:rsidRPr="00391D26">
                                          <w:rPr>
                                            <w:color w:val="FFFFFF" w:themeColor="background1"/>
                                            <w:sz w:val="28"/>
                                          </w:rPr>
                                          <w:t>Корх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  <w:p w:rsidR="00391D26" w:rsidRPr="00391D26" w:rsidRDefault="00391D26" w:rsidP="00391D26">
                                    <w:pPr>
                                      <w:pStyle w:val="a6"/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91D26" w:rsidRDefault="00391D26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91D26" w:rsidRDefault="00391D26" w:rsidP="00391D26">
                                    <w:pPr>
                                      <w:pStyle w:val="a6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2015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80"/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91D26" w:rsidRPr="00391D26" w:rsidRDefault="00391D26" w:rsidP="00391D26">
                                  <w:pPr>
                                    <w:pStyle w:val="a6"/>
                                    <w:jc w:val="center"/>
                                    <w:rPr>
                                      <w:color w:val="FFFFFF" w:themeColor="background1"/>
                                      <w:sz w:val="96"/>
                                      <w:szCs w:val="80"/>
                                    </w:rPr>
                                  </w:pPr>
                                  <w:r w:rsidRPr="00391D26">
                                    <w:rPr>
                                      <w:color w:val="FFFFFF" w:themeColor="background1"/>
                                      <w:sz w:val="96"/>
                                      <w:szCs w:val="80"/>
                                    </w:rPr>
                                    <w:t>Обретенная память</w:t>
                                  </w:r>
                                </w:p>
                              </w:sdtContent>
                            </w:sdt>
                            <w:p w:rsidR="00391D26" w:rsidRPr="00391D26" w:rsidRDefault="00391D26" w:rsidP="00391D26">
                              <w:pPr>
                                <w:pStyle w:val="a6"/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</w:rPr>
                                <w:alias w:val="Аннотация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391D26" w:rsidRPr="00391D26" w:rsidRDefault="00391D26" w:rsidP="00391D26">
                                  <w:pPr>
                                    <w:pStyle w:val="a6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391D26">
                                    <w:rPr>
                                      <w:color w:val="FFFFFF" w:themeColor="background1"/>
                                      <w:sz w:val="28"/>
                                    </w:rPr>
                                    <w:t xml:space="preserve">Автор: Полина </w:t>
                                  </w:r>
                                  <w:proofErr w:type="spellStart"/>
                                  <w:r w:rsidRPr="00391D26">
                                    <w:rPr>
                                      <w:color w:val="FFFFFF" w:themeColor="background1"/>
                                      <w:sz w:val="28"/>
                                    </w:rPr>
                                    <w:t>Корх</w:t>
                                  </w:r>
                                  <w:proofErr w:type="spellEnd"/>
                                </w:p>
                              </w:sdtContent>
                            </w:sdt>
                            <w:p w:rsidR="00391D26" w:rsidRPr="00391D26" w:rsidRDefault="00391D26" w:rsidP="00391D26">
                              <w:pPr>
                                <w:pStyle w:val="a6"/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p w:rsidR="00391D26" w:rsidRDefault="00391D26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p w:rsidR="00391D26" w:rsidRDefault="00391D26" w:rsidP="00391D26">
                              <w:pPr>
                                <w:pStyle w:val="a6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2015</w:t>
                              </w: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391D26" w:rsidRDefault="00391D26">
          <w:pPr>
            <w:spacing w:after="200" w:line="276" w:lineRule="auto"/>
            <w:rPr>
              <w:b/>
              <w:sz w:val="28"/>
            </w:rPr>
          </w:pPr>
          <w:r>
            <w:rPr>
              <w:b/>
              <w:sz w:val="28"/>
            </w:rPr>
            <w:br w:type="page"/>
          </w:r>
        </w:p>
      </w:sdtContent>
    </w:sdt>
    <w:p w:rsidR="00E745CD" w:rsidRPr="00E745CD" w:rsidRDefault="00E745CD" w:rsidP="00A924D7">
      <w:pPr>
        <w:spacing w:line="360" w:lineRule="auto"/>
        <w:ind w:firstLine="709"/>
        <w:contextualSpacing/>
        <w:jc w:val="both"/>
        <w:rPr>
          <w:sz w:val="28"/>
        </w:rPr>
      </w:pPr>
      <w:r w:rsidRPr="00E745CD">
        <w:rPr>
          <w:sz w:val="28"/>
        </w:rPr>
        <w:lastRenderedPageBreak/>
        <w:t>«Здравствуйте дорогие родные! Сообщаю, что получила от вас письмо, из которого узнали о вашей жизни, где вы спрашиваете о судьбе Сергея»…</w:t>
      </w:r>
    </w:p>
    <w:p w:rsidR="00E745CD" w:rsidRPr="00E745CD" w:rsidRDefault="00E745CD" w:rsidP="00A924D7">
      <w:pPr>
        <w:spacing w:line="360" w:lineRule="auto"/>
        <w:ind w:firstLine="709"/>
        <w:contextualSpacing/>
        <w:jc w:val="both"/>
        <w:rPr>
          <w:sz w:val="28"/>
        </w:rPr>
      </w:pPr>
      <w:r w:rsidRPr="00E745CD">
        <w:rPr>
          <w:sz w:val="28"/>
        </w:rPr>
        <w:t>Читаю строки из пожелтевшего письма, датированного 198</w:t>
      </w:r>
      <w:r w:rsidR="00937506">
        <w:rPr>
          <w:sz w:val="28"/>
        </w:rPr>
        <w:t xml:space="preserve">6 </w:t>
      </w:r>
      <w:r w:rsidRPr="00E745CD">
        <w:rPr>
          <w:sz w:val="28"/>
        </w:rPr>
        <w:t>годом, и становится интересно, о ком же пойдет речь! Оказывается, прабабушка делится воспоминаниями о своем брате, Сергее Ивановиче Клименко, участнике Великой Отечественной войны.</w:t>
      </w:r>
    </w:p>
    <w:p w:rsidR="00E745CD" w:rsidRPr="00E745CD" w:rsidRDefault="00E745CD" w:rsidP="00A924D7">
      <w:pPr>
        <w:spacing w:line="360" w:lineRule="auto"/>
        <w:ind w:firstLine="709"/>
        <w:contextualSpacing/>
        <w:jc w:val="both"/>
        <w:rPr>
          <w:sz w:val="28"/>
        </w:rPr>
      </w:pPr>
      <w:r w:rsidRPr="00E745CD">
        <w:rPr>
          <w:sz w:val="28"/>
        </w:rPr>
        <w:t xml:space="preserve">«Сергей Иванович родился в 1905 году в селе Казинка. Работал в колхозе рядовым колхозником, затем счетоводом. Последние годы перед войной работал счетоводом в </w:t>
      </w:r>
      <w:proofErr w:type="spellStart"/>
      <w:r w:rsidRPr="00E745CD">
        <w:rPr>
          <w:sz w:val="28"/>
        </w:rPr>
        <w:t>Воровсколесской</w:t>
      </w:r>
      <w:proofErr w:type="spellEnd"/>
      <w:r w:rsidRPr="00E745CD">
        <w:rPr>
          <w:sz w:val="28"/>
        </w:rPr>
        <w:t xml:space="preserve"> МТС. </w:t>
      </w:r>
    </w:p>
    <w:p w:rsidR="00E745CD" w:rsidRPr="00E745CD" w:rsidRDefault="00E745CD" w:rsidP="00A924D7">
      <w:pPr>
        <w:spacing w:line="360" w:lineRule="auto"/>
        <w:ind w:firstLine="709"/>
        <w:contextualSpacing/>
        <w:jc w:val="both"/>
        <w:rPr>
          <w:sz w:val="28"/>
        </w:rPr>
      </w:pPr>
      <w:r w:rsidRPr="00E745CD">
        <w:rPr>
          <w:sz w:val="28"/>
        </w:rPr>
        <w:t>С первых дней войны – на фронте.</w:t>
      </w:r>
      <w:r w:rsidR="00B57484">
        <w:rPr>
          <w:sz w:val="28"/>
        </w:rPr>
        <w:t xml:space="preserve"> Призывался </w:t>
      </w:r>
      <w:proofErr w:type="spellStart"/>
      <w:r w:rsidR="00B57484">
        <w:rPr>
          <w:sz w:val="28"/>
        </w:rPr>
        <w:t>Курсавским</w:t>
      </w:r>
      <w:proofErr w:type="spellEnd"/>
      <w:r w:rsidRPr="00E745CD">
        <w:rPr>
          <w:sz w:val="28"/>
        </w:rPr>
        <w:t xml:space="preserve"> </w:t>
      </w:r>
      <w:r w:rsidR="00B57484">
        <w:rPr>
          <w:sz w:val="28"/>
        </w:rPr>
        <w:t xml:space="preserve">РВК. </w:t>
      </w:r>
      <w:r w:rsidRPr="00E745CD">
        <w:rPr>
          <w:sz w:val="28"/>
        </w:rPr>
        <w:t>В 1943 году воевал на Крымском направлении, там он попал в плен, оттуда он убежал и снова на фронт, на Украинское направление.</w:t>
      </w:r>
      <w:r w:rsidR="00937506">
        <w:rPr>
          <w:sz w:val="28"/>
        </w:rPr>
        <w:t xml:space="preserve"> Служил в 809 стрелковом полку, в пехоте.</w:t>
      </w:r>
    </w:p>
    <w:p w:rsidR="00937506" w:rsidRDefault="00E745CD" w:rsidP="00A924D7">
      <w:pPr>
        <w:spacing w:line="360" w:lineRule="auto"/>
        <w:ind w:firstLine="709"/>
        <w:contextualSpacing/>
        <w:jc w:val="both"/>
        <w:rPr>
          <w:sz w:val="28"/>
        </w:rPr>
      </w:pPr>
      <w:r w:rsidRPr="00E745CD">
        <w:rPr>
          <w:sz w:val="28"/>
        </w:rPr>
        <w:t>В начале января 1944 года</w:t>
      </w:r>
      <w:r>
        <w:rPr>
          <w:sz w:val="28"/>
        </w:rPr>
        <w:t xml:space="preserve"> </w:t>
      </w:r>
      <w:r w:rsidR="00937506">
        <w:rPr>
          <w:sz w:val="28"/>
        </w:rPr>
        <w:t xml:space="preserve">Сергей был тяжело ранен под городом Житомиром. Был госпитализирован в эвакогоспиталь города Курска, где от тяжелых ран скончался 1 февраля 1944 года. Похоронен он в городе Курске на братской могиле, где на плите могилы погибших бойцов высечена и его фамилия. </w:t>
      </w:r>
    </w:p>
    <w:p w:rsidR="00937506" w:rsidRDefault="00937506" w:rsidP="00A924D7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Победы 1985 года мы ездили туда, возложили цветы. Торжественно было!</w:t>
      </w:r>
    </w:p>
    <w:p w:rsidR="00E745CD" w:rsidRDefault="00937506" w:rsidP="00A924D7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Правда, мы долго не знали, где он похоронен</w:t>
      </w:r>
      <w:r w:rsidR="00B57484">
        <w:rPr>
          <w:sz w:val="28"/>
        </w:rPr>
        <w:t>, но его дочь Мария писала везде, и вот Центральный архив города Москва ответил о месте захоронения, и мы сразу же поехали туда. Вот и все, что я хотела написать…</w:t>
      </w:r>
      <w:r w:rsidR="00E745CD" w:rsidRPr="00E745CD">
        <w:rPr>
          <w:sz w:val="28"/>
        </w:rPr>
        <w:t>»</w:t>
      </w:r>
      <w:r w:rsidR="00B57484">
        <w:rPr>
          <w:sz w:val="28"/>
        </w:rPr>
        <w:t>.</w:t>
      </w:r>
    </w:p>
    <w:p w:rsidR="00823842" w:rsidRPr="00823842" w:rsidRDefault="00823842" w:rsidP="00A924D7">
      <w:pPr>
        <w:spacing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После прочтения письма в голове крутилась одна мысль:</w:t>
      </w:r>
      <w:r w:rsidRPr="00823842">
        <w:rPr>
          <w:rFonts w:cs="Times New Roman"/>
          <w:color w:val="000000"/>
          <w:sz w:val="28"/>
          <w:szCs w:val="28"/>
          <w:shd w:val="clear" w:color="auto" w:fill="FFFFFF"/>
        </w:rPr>
        <w:t xml:space="preserve"> «Погиб во славу советского оружия в борьбе с фашизмом!»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…</w:t>
      </w:r>
    </w:p>
    <w:p w:rsidR="00B57484" w:rsidRPr="00B57484" w:rsidRDefault="00B57484" w:rsidP="00A924D7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Ради интереса, решила больше узнать о месте захоронения родственника. В выписке из протокола значится «Первичное место захоронения: </w:t>
      </w:r>
      <w:r>
        <w:rPr>
          <w:rFonts w:eastAsia="Times New Roman" w:cs="Times New Roman"/>
          <w:color w:val="000000"/>
          <w:sz w:val="28"/>
          <w:szCs w:val="28"/>
        </w:rPr>
        <w:t>Курская область, город</w:t>
      </w:r>
      <w:r w:rsidRPr="00B57484">
        <w:rPr>
          <w:rFonts w:eastAsia="Times New Roman" w:cs="Times New Roman"/>
          <w:color w:val="000000"/>
          <w:sz w:val="28"/>
          <w:szCs w:val="28"/>
        </w:rPr>
        <w:t xml:space="preserve"> Курск, Московское Красноармейское кладбище, могила № 59</w:t>
      </w:r>
      <w:r w:rsidRPr="00B57484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 И вот что я узнала об этом месте…</w:t>
      </w:r>
    </w:p>
    <w:p w:rsidR="00B57484" w:rsidRPr="00391D26" w:rsidRDefault="00B57484" w:rsidP="00A924D7">
      <w:pPr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</w:rPr>
      </w:pPr>
      <w:bookmarkStart w:id="0" w:name="_GoBack"/>
      <w:bookmarkEnd w:id="0"/>
      <w:r w:rsidRPr="00B57484">
        <w:rPr>
          <w:rFonts w:eastAsia="Times New Roman" w:cs="Times New Roman"/>
          <w:color w:val="000000"/>
          <w:sz w:val="28"/>
        </w:rPr>
        <w:lastRenderedPageBreak/>
        <w:t>К Никитскому кладбищу в Курске примыкает Мемориал воинских захоронений участников боев на Курской дуге. Мраморные пропилеи открывают с площади Героев Курской битвы вид на широкую аллею с тремя стелами с каждой стороны из красного и черного полированного гранита.</w:t>
      </w:r>
      <w:r w:rsidR="00391D26" w:rsidRPr="00391D2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7484" w:rsidRDefault="00B57484" w:rsidP="00A924D7">
      <w:pPr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</w:rPr>
      </w:pPr>
      <w:r w:rsidRPr="00B57484">
        <w:rPr>
          <w:rFonts w:eastAsia="Times New Roman" w:cs="Times New Roman"/>
          <w:color w:val="000000"/>
          <w:sz w:val="28"/>
        </w:rPr>
        <w:t xml:space="preserve">Аллея уходит </w:t>
      </w:r>
      <w:proofErr w:type="gramStart"/>
      <w:r w:rsidRPr="00B57484">
        <w:rPr>
          <w:rFonts w:eastAsia="Times New Roman" w:cs="Times New Roman"/>
          <w:color w:val="000000"/>
          <w:sz w:val="28"/>
        </w:rPr>
        <w:t>в глубь</w:t>
      </w:r>
      <w:proofErr w:type="gramEnd"/>
      <w:r w:rsidRPr="00B57484">
        <w:rPr>
          <w:rFonts w:eastAsia="Times New Roman" w:cs="Times New Roman"/>
          <w:color w:val="000000"/>
          <w:sz w:val="28"/>
        </w:rPr>
        <w:t xml:space="preserve"> Мемориала к гранитному обелиску </w:t>
      </w:r>
      <w:r>
        <w:rPr>
          <w:rFonts w:eastAsia="Times New Roman" w:cs="Times New Roman"/>
          <w:color w:val="000000"/>
          <w:sz w:val="28"/>
        </w:rPr>
        <w:t>«</w:t>
      </w:r>
      <w:r w:rsidRPr="00B57484">
        <w:rPr>
          <w:rFonts w:eastAsia="Times New Roman" w:cs="Times New Roman"/>
          <w:color w:val="000000"/>
          <w:sz w:val="28"/>
        </w:rPr>
        <w:t>Слава</w:t>
      </w:r>
      <w:r>
        <w:rPr>
          <w:rFonts w:eastAsia="Times New Roman" w:cs="Times New Roman"/>
          <w:color w:val="000000"/>
          <w:sz w:val="28"/>
        </w:rPr>
        <w:t>»</w:t>
      </w:r>
      <w:r w:rsidRPr="00B57484">
        <w:rPr>
          <w:rFonts w:eastAsia="Times New Roman" w:cs="Times New Roman"/>
          <w:color w:val="000000"/>
          <w:sz w:val="28"/>
        </w:rPr>
        <w:t>, высотой более двадцати метров. У его подножия горит пламя Вечного огня. Здесь в 1943 г</w:t>
      </w:r>
      <w:r>
        <w:rPr>
          <w:rFonts w:eastAsia="Times New Roman" w:cs="Times New Roman"/>
          <w:color w:val="000000"/>
          <w:sz w:val="28"/>
        </w:rPr>
        <w:t>оду</w:t>
      </w:r>
      <w:r w:rsidRPr="00B57484">
        <w:rPr>
          <w:rFonts w:eastAsia="Times New Roman" w:cs="Times New Roman"/>
          <w:color w:val="000000"/>
          <w:sz w:val="28"/>
        </w:rPr>
        <w:t xml:space="preserve"> хоронили тех, кто погиб в боях или скончался от ран в курских военных госпиталях. Возникли два кладбища - офицерское и солдатское.</w:t>
      </w:r>
    </w:p>
    <w:p w:rsidR="00B57484" w:rsidRPr="00B57484" w:rsidRDefault="004D1D78" w:rsidP="00A924D7">
      <w:pPr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</w:rPr>
      </w:pPr>
      <w:hyperlink r:id="rId8" w:history="1"/>
      <w:r w:rsidR="00B57484" w:rsidRPr="00B57484">
        <w:rPr>
          <w:rFonts w:eastAsia="Times New Roman" w:cs="Times New Roman"/>
          <w:color w:val="000000"/>
          <w:sz w:val="28"/>
        </w:rPr>
        <w:t>В 1982</w:t>
      </w:r>
      <w:r w:rsidR="00B57484">
        <w:rPr>
          <w:rFonts w:eastAsia="Times New Roman" w:cs="Times New Roman"/>
          <w:color w:val="000000"/>
          <w:sz w:val="28"/>
        </w:rPr>
        <w:t xml:space="preserve"> </w:t>
      </w:r>
      <w:r w:rsidR="00B57484" w:rsidRPr="00B57484">
        <w:rPr>
          <w:rFonts w:eastAsia="Times New Roman" w:cs="Times New Roman"/>
          <w:color w:val="000000"/>
          <w:sz w:val="28"/>
        </w:rPr>
        <w:t>-</w:t>
      </w:r>
      <w:r w:rsidR="00B57484">
        <w:rPr>
          <w:rFonts w:eastAsia="Times New Roman" w:cs="Times New Roman"/>
          <w:color w:val="000000"/>
          <w:sz w:val="28"/>
        </w:rPr>
        <w:t xml:space="preserve"> </w:t>
      </w:r>
      <w:r w:rsidR="00B57484" w:rsidRPr="00B57484">
        <w:rPr>
          <w:rFonts w:eastAsia="Times New Roman" w:cs="Times New Roman"/>
          <w:color w:val="000000"/>
          <w:sz w:val="28"/>
        </w:rPr>
        <w:t xml:space="preserve">1984 </w:t>
      </w:r>
      <w:r w:rsidR="00B57484">
        <w:rPr>
          <w:rFonts w:eastAsia="Times New Roman" w:cs="Times New Roman"/>
          <w:color w:val="000000"/>
          <w:sz w:val="28"/>
        </w:rPr>
        <w:t>годах</w:t>
      </w:r>
      <w:r w:rsidR="00B57484" w:rsidRPr="00B57484">
        <w:rPr>
          <w:rFonts w:eastAsia="Times New Roman" w:cs="Times New Roman"/>
          <w:color w:val="000000"/>
          <w:sz w:val="28"/>
        </w:rPr>
        <w:t xml:space="preserve"> на основе этих двух кладбищ был создан воинский Мемориал, торжественное открытие которого состоялось 9 </w:t>
      </w:r>
      <w:r w:rsidR="00B57484">
        <w:rPr>
          <w:rFonts w:eastAsia="Times New Roman" w:cs="Times New Roman"/>
          <w:color w:val="000000"/>
          <w:sz w:val="28"/>
        </w:rPr>
        <w:t>м</w:t>
      </w:r>
      <w:r w:rsidR="00B57484" w:rsidRPr="00B57484">
        <w:rPr>
          <w:rFonts w:eastAsia="Times New Roman" w:cs="Times New Roman"/>
          <w:color w:val="000000"/>
          <w:sz w:val="28"/>
        </w:rPr>
        <w:t>ая 1984 г</w:t>
      </w:r>
      <w:r w:rsidR="00B57484">
        <w:rPr>
          <w:rFonts w:eastAsia="Times New Roman" w:cs="Times New Roman"/>
          <w:color w:val="000000"/>
          <w:sz w:val="28"/>
        </w:rPr>
        <w:t>ода</w:t>
      </w:r>
      <w:r w:rsidR="00B57484" w:rsidRPr="00B57484">
        <w:rPr>
          <w:rFonts w:eastAsia="Times New Roman" w:cs="Times New Roman"/>
          <w:color w:val="000000"/>
          <w:sz w:val="28"/>
        </w:rPr>
        <w:t xml:space="preserve"> Общее </w:t>
      </w:r>
      <w:proofErr w:type="gramStart"/>
      <w:r w:rsidR="00B57484" w:rsidRPr="00B57484">
        <w:rPr>
          <w:rFonts w:eastAsia="Times New Roman" w:cs="Times New Roman"/>
          <w:color w:val="000000"/>
          <w:sz w:val="28"/>
        </w:rPr>
        <w:t>архитектурное решение</w:t>
      </w:r>
      <w:proofErr w:type="gramEnd"/>
      <w:r w:rsidR="00B57484" w:rsidRPr="00B57484">
        <w:rPr>
          <w:rFonts w:eastAsia="Times New Roman" w:cs="Times New Roman"/>
          <w:color w:val="000000"/>
          <w:sz w:val="28"/>
        </w:rPr>
        <w:t xml:space="preserve"> Мемориала и авторское руководство было осуществлено заслуженным архитектором РСФСР М.</w:t>
      </w:r>
      <w:r w:rsidR="00B57484">
        <w:rPr>
          <w:rFonts w:eastAsia="Times New Roman" w:cs="Times New Roman"/>
          <w:color w:val="000000"/>
          <w:sz w:val="28"/>
        </w:rPr>
        <w:t xml:space="preserve"> </w:t>
      </w:r>
      <w:r w:rsidR="00B57484" w:rsidRPr="00B57484">
        <w:rPr>
          <w:rFonts w:eastAsia="Times New Roman" w:cs="Times New Roman"/>
          <w:color w:val="000000"/>
          <w:sz w:val="28"/>
        </w:rPr>
        <w:t>Л. Теплицким. Над скульптурными рельефами на стелах работали скульпторы Н.</w:t>
      </w:r>
      <w:r w:rsidR="00B57484">
        <w:rPr>
          <w:rFonts w:eastAsia="Times New Roman" w:cs="Times New Roman"/>
          <w:color w:val="000000"/>
          <w:sz w:val="28"/>
        </w:rPr>
        <w:t xml:space="preserve"> </w:t>
      </w:r>
      <w:r w:rsidR="00B57484" w:rsidRPr="00B57484">
        <w:rPr>
          <w:rFonts w:eastAsia="Times New Roman" w:cs="Times New Roman"/>
          <w:color w:val="000000"/>
          <w:sz w:val="28"/>
        </w:rPr>
        <w:t>И. Криволапов, В.</w:t>
      </w:r>
      <w:r w:rsidR="00B57484">
        <w:rPr>
          <w:rFonts w:eastAsia="Times New Roman" w:cs="Times New Roman"/>
          <w:color w:val="000000"/>
          <w:sz w:val="28"/>
        </w:rPr>
        <w:t xml:space="preserve"> </w:t>
      </w:r>
      <w:r w:rsidR="00B57484" w:rsidRPr="00B57484">
        <w:rPr>
          <w:rFonts w:eastAsia="Times New Roman" w:cs="Times New Roman"/>
          <w:color w:val="000000"/>
          <w:sz w:val="28"/>
        </w:rPr>
        <w:t>И. Бартенев, А.</w:t>
      </w:r>
      <w:r w:rsidR="00B57484">
        <w:rPr>
          <w:rFonts w:eastAsia="Times New Roman" w:cs="Times New Roman"/>
          <w:color w:val="000000"/>
          <w:sz w:val="28"/>
        </w:rPr>
        <w:t xml:space="preserve"> </w:t>
      </w:r>
      <w:r w:rsidR="00B57484" w:rsidRPr="00B57484">
        <w:rPr>
          <w:rFonts w:eastAsia="Times New Roman" w:cs="Times New Roman"/>
          <w:color w:val="000000"/>
          <w:sz w:val="28"/>
        </w:rPr>
        <w:t xml:space="preserve">З. </w:t>
      </w:r>
      <w:proofErr w:type="spellStart"/>
      <w:r w:rsidR="00B57484" w:rsidRPr="00B57484">
        <w:rPr>
          <w:rFonts w:eastAsia="Times New Roman" w:cs="Times New Roman"/>
          <w:color w:val="000000"/>
          <w:sz w:val="28"/>
        </w:rPr>
        <w:t>Жиленков</w:t>
      </w:r>
      <w:proofErr w:type="spellEnd"/>
      <w:r w:rsidR="00B57484" w:rsidRPr="00B57484">
        <w:rPr>
          <w:rFonts w:eastAsia="Times New Roman" w:cs="Times New Roman"/>
          <w:color w:val="000000"/>
          <w:sz w:val="28"/>
        </w:rPr>
        <w:t>, В.</w:t>
      </w:r>
      <w:r w:rsidR="00B57484">
        <w:rPr>
          <w:rFonts w:eastAsia="Times New Roman" w:cs="Times New Roman"/>
          <w:color w:val="000000"/>
          <w:sz w:val="28"/>
        </w:rPr>
        <w:t xml:space="preserve"> </w:t>
      </w:r>
      <w:r w:rsidR="00B57484" w:rsidRPr="00B57484">
        <w:rPr>
          <w:rFonts w:eastAsia="Times New Roman" w:cs="Times New Roman"/>
          <w:color w:val="000000"/>
          <w:sz w:val="28"/>
        </w:rPr>
        <w:t>А. Дмитриев, Т.</w:t>
      </w:r>
      <w:r w:rsidR="00B57484">
        <w:rPr>
          <w:rFonts w:eastAsia="Times New Roman" w:cs="Times New Roman"/>
          <w:color w:val="000000"/>
          <w:sz w:val="28"/>
        </w:rPr>
        <w:t xml:space="preserve"> </w:t>
      </w:r>
      <w:r w:rsidR="00B57484" w:rsidRPr="00B57484">
        <w:rPr>
          <w:rFonts w:eastAsia="Times New Roman" w:cs="Times New Roman"/>
          <w:color w:val="000000"/>
          <w:sz w:val="28"/>
        </w:rPr>
        <w:t xml:space="preserve">Н. </w:t>
      </w:r>
      <w:proofErr w:type="spellStart"/>
      <w:r w:rsidR="00B57484" w:rsidRPr="00B57484">
        <w:rPr>
          <w:rFonts w:eastAsia="Times New Roman" w:cs="Times New Roman"/>
          <w:color w:val="000000"/>
          <w:sz w:val="28"/>
        </w:rPr>
        <w:t>Прохорчук</w:t>
      </w:r>
      <w:proofErr w:type="spellEnd"/>
      <w:r w:rsidR="00B57484" w:rsidRPr="00B57484">
        <w:rPr>
          <w:rFonts w:eastAsia="Times New Roman" w:cs="Times New Roman"/>
          <w:color w:val="000000"/>
          <w:sz w:val="28"/>
        </w:rPr>
        <w:t xml:space="preserve">. На месте солдатских братских могил были насыпаны курганы. </w:t>
      </w:r>
      <w:proofErr w:type="gramStart"/>
      <w:r w:rsidR="00B57484" w:rsidRPr="00B57484">
        <w:rPr>
          <w:rFonts w:eastAsia="Times New Roman" w:cs="Times New Roman"/>
          <w:color w:val="000000"/>
          <w:sz w:val="28"/>
        </w:rPr>
        <w:t>На воинском кладбище похоронены 301 офицер и 2920 солдат, участников Курской битвы.</w:t>
      </w:r>
      <w:proofErr w:type="gramEnd"/>
    </w:p>
    <w:p w:rsidR="00823842" w:rsidRPr="003D64B6" w:rsidRDefault="004D1D78" w:rsidP="00A924D7">
      <w:pPr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</w:rPr>
      </w:pPr>
      <w:hyperlink r:id="rId9" w:history="1"/>
      <w:r w:rsidR="00B57484" w:rsidRPr="00B57484">
        <w:rPr>
          <w:rFonts w:eastAsia="Times New Roman" w:cs="Times New Roman"/>
          <w:color w:val="000000"/>
          <w:sz w:val="28"/>
        </w:rPr>
        <w:t xml:space="preserve">У Вечного огня несут почетную вахту школьники и учащиеся профтехучилищ </w:t>
      </w:r>
      <w:r w:rsidR="00B57484">
        <w:rPr>
          <w:rFonts w:eastAsia="Times New Roman" w:cs="Times New Roman"/>
          <w:color w:val="000000"/>
          <w:sz w:val="28"/>
        </w:rPr>
        <w:t>города</w:t>
      </w:r>
      <w:r w:rsidR="00B57484" w:rsidRPr="00B57484">
        <w:rPr>
          <w:rFonts w:eastAsia="Times New Roman" w:cs="Times New Roman"/>
          <w:color w:val="000000"/>
          <w:sz w:val="28"/>
        </w:rPr>
        <w:t xml:space="preserve"> Курска. Каждый год в годовщину освобождения города от немецких оккупантов и в День Великой Победы здесь проходят митинги горожан и торжественное возложение венков на могилы погибших воинов.</w:t>
      </w:r>
      <w:r w:rsidR="003D64B6">
        <w:rPr>
          <w:rFonts w:eastAsia="Times New Roman" w:cs="Times New Roman"/>
          <w:color w:val="000000"/>
          <w:sz w:val="28"/>
        </w:rPr>
        <w:t xml:space="preserve"> </w:t>
      </w:r>
      <w:r w:rsidR="00823842">
        <w:rPr>
          <w:rFonts w:eastAsia="Times New Roman" w:cs="Times New Roman"/>
          <w:color w:val="000000"/>
          <w:sz w:val="28"/>
        </w:rPr>
        <w:t xml:space="preserve">Теперь есть место, </w:t>
      </w:r>
      <w:r w:rsidR="00823842" w:rsidRPr="00823842">
        <w:rPr>
          <w:rFonts w:cs="Times New Roman"/>
          <w:sz w:val="28"/>
          <w:szCs w:val="28"/>
        </w:rPr>
        <w:t>куда можно прийти и поклониться предку, отдавшему свою жизнь, чтобы жили мы.</w:t>
      </w:r>
    </w:p>
    <w:p w:rsidR="003D64B6" w:rsidRDefault="00823842" w:rsidP="00A924D7">
      <w:pPr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Очень интересно окунуться в историю своей семьи, но очень плохо, что </w:t>
      </w:r>
      <w:r w:rsidR="003D64B6">
        <w:rPr>
          <w:rFonts w:eastAsia="Times New Roman" w:cs="Times New Roman"/>
          <w:color w:val="000000"/>
          <w:sz w:val="28"/>
        </w:rPr>
        <w:t>родных</w:t>
      </w:r>
      <w:r>
        <w:rPr>
          <w:rFonts w:eastAsia="Times New Roman" w:cs="Times New Roman"/>
          <w:color w:val="000000"/>
          <w:sz w:val="28"/>
        </w:rPr>
        <w:t xml:space="preserve">, знающих </w:t>
      </w:r>
      <w:r w:rsidR="003D64B6">
        <w:rPr>
          <w:rFonts w:eastAsia="Times New Roman" w:cs="Times New Roman"/>
          <w:color w:val="000000"/>
          <w:sz w:val="28"/>
        </w:rPr>
        <w:t>историю жизни предков</w:t>
      </w:r>
      <w:r>
        <w:rPr>
          <w:rFonts w:eastAsia="Times New Roman" w:cs="Times New Roman"/>
          <w:color w:val="000000"/>
          <w:sz w:val="28"/>
        </w:rPr>
        <w:t xml:space="preserve"> и которые могут что-то рассказать, с каждым днем становится все меньше и меньше! </w:t>
      </w:r>
    </w:p>
    <w:p w:rsidR="003D64B6" w:rsidRPr="003D64B6" w:rsidRDefault="003D64B6" w:rsidP="00A924D7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3D64B6">
        <w:rPr>
          <w:rFonts w:cs="Times New Roman"/>
          <w:sz w:val="28"/>
          <w:szCs w:val="28"/>
          <w:shd w:val="clear" w:color="auto" w:fill="FFFFFF"/>
        </w:rPr>
        <w:t xml:space="preserve">Это лишь малая </w:t>
      </w:r>
      <w:r>
        <w:rPr>
          <w:rFonts w:cs="Times New Roman"/>
          <w:sz w:val="28"/>
          <w:szCs w:val="28"/>
          <w:shd w:val="clear" w:color="auto" w:fill="FFFFFF"/>
        </w:rPr>
        <w:t xml:space="preserve">известная часть жизни прапрадеда. Его вклад в </w:t>
      </w:r>
      <w:r w:rsidRPr="003D64B6">
        <w:rPr>
          <w:rFonts w:cs="Times New Roman"/>
          <w:sz w:val="28"/>
          <w:szCs w:val="28"/>
          <w:shd w:val="clear" w:color="auto" w:fill="FFFFFF"/>
        </w:rPr>
        <w:t>приближени</w:t>
      </w:r>
      <w:r>
        <w:rPr>
          <w:rFonts w:cs="Times New Roman"/>
          <w:sz w:val="28"/>
          <w:szCs w:val="28"/>
          <w:shd w:val="clear" w:color="auto" w:fill="FFFFFF"/>
        </w:rPr>
        <w:t>е</w:t>
      </w:r>
      <w:r w:rsidRPr="003D64B6">
        <w:rPr>
          <w:rFonts w:cs="Times New Roman"/>
          <w:sz w:val="28"/>
          <w:szCs w:val="28"/>
          <w:shd w:val="clear" w:color="auto" w:fill="FFFFFF"/>
        </w:rPr>
        <w:t xml:space="preserve"> победы над вероломными захватчиками - уже можно считать подвигом, достойным великих наград. Люди, не жалевшие своих жизней для защиты своей Родины в период Великой Отечественной Войны – это те, с </w:t>
      </w:r>
      <w:r w:rsidRPr="003D64B6">
        <w:rPr>
          <w:rFonts w:cs="Times New Roman"/>
          <w:sz w:val="28"/>
          <w:szCs w:val="28"/>
          <w:shd w:val="clear" w:color="auto" w:fill="FFFFFF"/>
        </w:rPr>
        <w:lastRenderedPageBreak/>
        <w:t>кого нужно брать пример всем, без исключения последующим поколениям. Подвиги этих людей ни в коем случае не должны быть забыты жителями нашей свободной страны, ставшей свободной именно благодаря подвигам времен Великой Отечественной.</w:t>
      </w:r>
    </w:p>
    <w:p w:rsidR="00823842" w:rsidRPr="00B57484" w:rsidRDefault="00823842" w:rsidP="00A924D7">
      <w:pPr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</w:rPr>
      </w:pPr>
    </w:p>
    <w:p w:rsidR="00A924D7" w:rsidRPr="00B57484" w:rsidRDefault="00A924D7" w:rsidP="00A924D7">
      <w:pPr>
        <w:spacing w:line="360" w:lineRule="auto"/>
        <w:ind w:left="5664" w:firstLine="709"/>
        <w:contextualSpacing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Полина </w:t>
      </w:r>
      <w:proofErr w:type="spellStart"/>
      <w:r>
        <w:rPr>
          <w:rFonts w:eastAsia="Times New Roman" w:cs="Times New Roman"/>
          <w:color w:val="000000"/>
          <w:sz w:val="28"/>
        </w:rPr>
        <w:t>Корх</w:t>
      </w:r>
      <w:proofErr w:type="spellEnd"/>
      <w:r>
        <w:rPr>
          <w:rFonts w:eastAsia="Times New Roman" w:cs="Times New Roman"/>
          <w:color w:val="000000"/>
          <w:sz w:val="28"/>
        </w:rPr>
        <w:t>, 14 лет</w:t>
      </w:r>
    </w:p>
    <w:sectPr w:rsidR="00A924D7" w:rsidRPr="00B57484" w:rsidSect="00391D26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78" w:rsidRDefault="004D1D78" w:rsidP="00391D26">
      <w:r>
        <w:separator/>
      </w:r>
    </w:p>
  </w:endnote>
  <w:endnote w:type="continuationSeparator" w:id="0">
    <w:p w:rsidR="004D1D78" w:rsidRDefault="004D1D78" w:rsidP="003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576002"/>
      <w:docPartObj>
        <w:docPartGallery w:val="Page Numbers (Bottom of Page)"/>
        <w:docPartUnique/>
      </w:docPartObj>
    </w:sdtPr>
    <w:sdtEndPr/>
    <w:sdtContent>
      <w:p w:rsidR="00391D26" w:rsidRDefault="00391D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1E4">
          <w:rPr>
            <w:noProof/>
          </w:rPr>
          <w:t>4</w:t>
        </w:r>
        <w:r>
          <w:fldChar w:fldCharType="end"/>
        </w:r>
      </w:p>
    </w:sdtContent>
  </w:sdt>
  <w:p w:rsidR="00391D26" w:rsidRDefault="00391D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584616"/>
      <w:docPartObj>
        <w:docPartGallery w:val="Page Numbers (Bottom of Page)"/>
        <w:docPartUnique/>
      </w:docPartObj>
    </w:sdtPr>
    <w:sdtEndPr/>
    <w:sdtContent>
      <w:p w:rsidR="00391D26" w:rsidRDefault="00391D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1E4">
          <w:rPr>
            <w:noProof/>
          </w:rPr>
          <w:t>1</w:t>
        </w:r>
        <w:r>
          <w:fldChar w:fldCharType="end"/>
        </w:r>
      </w:p>
    </w:sdtContent>
  </w:sdt>
  <w:p w:rsidR="00391D26" w:rsidRDefault="00391D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78" w:rsidRDefault="004D1D78" w:rsidP="00391D26">
      <w:r>
        <w:separator/>
      </w:r>
    </w:p>
  </w:footnote>
  <w:footnote w:type="continuationSeparator" w:id="0">
    <w:p w:rsidR="004D1D78" w:rsidRDefault="004D1D78" w:rsidP="00391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CD"/>
    <w:rsid w:val="00007E88"/>
    <w:rsid w:val="00016881"/>
    <w:rsid w:val="00020291"/>
    <w:rsid w:val="000208DE"/>
    <w:rsid w:val="00031BF6"/>
    <w:rsid w:val="00032F9E"/>
    <w:rsid w:val="00033389"/>
    <w:rsid w:val="00040DAD"/>
    <w:rsid w:val="00041E6C"/>
    <w:rsid w:val="00074AEE"/>
    <w:rsid w:val="00076A2D"/>
    <w:rsid w:val="0009453B"/>
    <w:rsid w:val="00097854"/>
    <w:rsid w:val="000C5FDC"/>
    <w:rsid w:val="000F3D25"/>
    <w:rsid w:val="00102B3E"/>
    <w:rsid w:val="00104573"/>
    <w:rsid w:val="00106795"/>
    <w:rsid w:val="00106819"/>
    <w:rsid w:val="00106C6F"/>
    <w:rsid w:val="001142C2"/>
    <w:rsid w:val="00114F54"/>
    <w:rsid w:val="001206E7"/>
    <w:rsid w:val="00122988"/>
    <w:rsid w:val="00126A44"/>
    <w:rsid w:val="0014795E"/>
    <w:rsid w:val="001610E3"/>
    <w:rsid w:val="00172946"/>
    <w:rsid w:val="0017506A"/>
    <w:rsid w:val="00184080"/>
    <w:rsid w:val="00184613"/>
    <w:rsid w:val="001913E8"/>
    <w:rsid w:val="001A072F"/>
    <w:rsid w:val="001C505A"/>
    <w:rsid w:val="001D55F2"/>
    <w:rsid w:val="001D61CB"/>
    <w:rsid w:val="001D7C6D"/>
    <w:rsid w:val="00200968"/>
    <w:rsid w:val="00213AE5"/>
    <w:rsid w:val="00215D62"/>
    <w:rsid w:val="002232D3"/>
    <w:rsid w:val="00246C82"/>
    <w:rsid w:val="00265165"/>
    <w:rsid w:val="00277744"/>
    <w:rsid w:val="0029652A"/>
    <w:rsid w:val="002C328E"/>
    <w:rsid w:val="002C43E8"/>
    <w:rsid w:val="002E2B6E"/>
    <w:rsid w:val="00306C1E"/>
    <w:rsid w:val="00312060"/>
    <w:rsid w:val="0031532F"/>
    <w:rsid w:val="0034246A"/>
    <w:rsid w:val="00342983"/>
    <w:rsid w:val="00361E75"/>
    <w:rsid w:val="0036685F"/>
    <w:rsid w:val="00391D26"/>
    <w:rsid w:val="003A2902"/>
    <w:rsid w:val="003A3347"/>
    <w:rsid w:val="003B2256"/>
    <w:rsid w:val="003B4A25"/>
    <w:rsid w:val="003C6CB3"/>
    <w:rsid w:val="003D0612"/>
    <w:rsid w:val="003D64B6"/>
    <w:rsid w:val="003D7903"/>
    <w:rsid w:val="003E77AA"/>
    <w:rsid w:val="003F35E2"/>
    <w:rsid w:val="00402F70"/>
    <w:rsid w:val="00411B8C"/>
    <w:rsid w:val="00417FF1"/>
    <w:rsid w:val="004226C9"/>
    <w:rsid w:val="00423BD9"/>
    <w:rsid w:val="00431E9F"/>
    <w:rsid w:val="00483690"/>
    <w:rsid w:val="00496125"/>
    <w:rsid w:val="00496D05"/>
    <w:rsid w:val="004A4AB7"/>
    <w:rsid w:val="004B4FAB"/>
    <w:rsid w:val="004D1D78"/>
    <w:rsid w:val="004D47E1"/>
    <w:rsid w:val="004F35E6"/>
    <w:rsid w:val="0050368F"/>
    <w:rsid w:val="00515D45"/>
    <w:rsid w:val="00516D12"/>
    <w:rsid w:val="00524A23"/>
    <w:rsid w:val="00530192"/>
    <w:rsid w:val="00533E6B"/>
    <w:rsid w:val="00542C40"/>
    <w:rsid w:val="005654FE"/>
    <w:rsid w:val="0059340A"/>
    <w:rsid w:val="005B21F0"/>
    <w:rsid w:val="005B72EE"/>
    <w:rsid w:val="005C2117"/>
    <w:rsid w:val="005E5EC0"/>
    <w:rsid w:val="005F4DE5"/>
    <w:rsid w:val="005F6C52"/>
    <w:rsid w:val="0064480A"/>
    <w:rsid w:val="00670040"/>
    <w:rsid w:val="006A7AB3"/>
    <w:rsid w:val="006B7823"/>
    <w:rsid w:val="006E17B8"/>
    <w:rsid w:val="006E17F6"/>
    <w:rsid w:val="006E492C"/>
    <w:rsid w:val="006E678F"/>
    <w:rsid w:val="006F7B1A"/>
    <w:rsid w:val="00704A76"/>
    <w:rsid w:val="00706D20"/>
    <w:rsid w:val="0071252C"/>
    <w:rsid w:val="00720FE5"/>
    <w:rsid w:val="00726062"/>
    <w:rsid w:val="007273CA"/>
    <w:rsid w:val="00735B83"/>
    <w:rsid w:val="00737C18"/>
    <w:rsid w:val="00746AFA"/>
    <w:rsid w:val="00763B13"/>
    <w:rsid w:val="00776204"/>
    <w:rsid w:val="00793BDB"/>
    <w:rsid w:val="00796DBE"/>
    <w:rsid w:val="007A1DB3"/>
    <w:rsid w:val="007A4CDE"/>
    <w:rsid w:val="007C206A"/>
    <w:rsid w:val="007E0424"/>
    <w:rsid w:val="007E0D01"/>
    <w:rsid w:val="007E2BCD"/>
    <w:rsid w:val="007E6388"/>
    <w:rsid w:val="007F08EC"/>
    <w:rsid w:val="007F25F8"/>
    <w:rsid w:val="008043DD"/>
    <w:rsid w:val="0081563F"/>
    <w:rsid w:val="00823842"/>
    <w:rsid w:val="0084182A"/>
    <w:rsid w:val="008438FB"/>
    <w:rsid w:val="00844320"/>
    <w:rsid w:val="00851F97"/>
    <w:rsid w:val="00855E24"/>
    <w:rsid w:val="008669ED"/>
    <w:rsid w:val="00866DB4"/>
    <w:rsid w:val="0087678B"/>
    <w:rsid w:val="00880642"/>
    <w:rsid w:val="008A334F"/>
    <w:rsid w:val="008B00FA"/>
    <w:rsid w:val="008C6969"/>
    <w:rsid w:val="008C712D"/>
    <w:rsid w:val="008D16F6"/>
    <w:rsid w:val="008E099E"/>
    <w:rsid w:val="008F3D6F"/>
    <w:rsid w:val="008F7EE3"/>
    <w:rsid w:val="00916123"/>
    <w:rsid w:val="00927C62"/>
    <w:rsid w:val="00931315"/>
    <w:rsid w:val="00937506"/>
    <w:rsid w:val="00954F3A"/>
    <w:rsid w:val="009602A0"/>
    <w:rsid w:val="009708FB"/>
    <w:rsid w:val="00970913"/>
    <w:rsid w:val="00980FF3"/>
    <w:rsid w:val="00994261"/>
    <w:rsid w:val="009A59E8"/>
    <w:rsid w:val="009B3935"/>
    <w:rsid w:val="009B66E3"/>
    <w:rsid w:val="009F3613"/>
    <w:rsid w:val="00A01AD7"/>
    <w:rsid w:val="00A14692"/>
    <w:rsid w:val="00A259F5"/>
    <w:rsid w:val="00A32C3F"/>
    <w:rsid w:val="00A336E3"/>
    <w:rsid w:val="00A357B1"/>
    <w:rsid w:val="00A42C0B"/>
    <w:rsid w:val="00A500E1"/>
    <w:rsid w:val="00A506DF"/>
    <w:rsid w:val="00A6031C"/>
    <w:rsid w:val="00A61644"/>
    <w:rsid w:val="00A67061"/>
    <w:rsid w:val="00A70E59"/>
    <w:rsid w:val="00A924D7"/>
    <w:rsid w:val="00AA43AC"/>
    <w:rsid w:val="00AA7A16"/>
    <w:rsid w:val="00AB59EA"/>
    <w:rsid w:val="00AC5625"/>
    <w:rsid w:val="00AE48EA"/>
    <w:rsid w:val="00AF0F12"/>
    <w:rsid w:val="00AF332E"/>
    <w:rsid w:val="00AF6327"/>
    <w:rsid w:val="00B01DCF"/>
    <w:rsid w:val="00B12F0F"/>
    <w:rsid w:val="00B22F47"/>
    <w:rsid w:val="00B25954"/>
    <w:rsid w:val="00B36B37"/>
    <w:rsid w:val="00B51608"/>
    <w:rsid w:val="00B57484"/>
    <w:rsid w:val="00B67010"/>
    <w:rsid w:val="00B714C7"/>
    <w:rsid w:val="00B74671"/>
    <w:rsid w:val="00B86F04"/>
    <w:rsid w:val="00B905BE"/>
    <w:rsid w:val="00B91236"/>
    <w:rsid w:val="00B92833"/>
    <w:rsid w:val="00B954B8"/>
    <w:rsid w:val="00BA0E44"/>
    <w:rsid w:val="00BA26C1"/>
    <w:rsid w:val="00BB4EB6"/>
    <w:rsid w:val="00BD43A7"/>
    <w:rsid w:val="00BE3F2B"/>
    <w:rsid w:val="00BE5444"/>
    <w:rsid w:val="00BF3865"/>
    <w:rsid w:val="00BF66CB"/>
    <w:rsid w:val="00C039DC"/>
    <w:rsid w:val="00C06E60"/>
    <w:rsid w:val="00C076D9"/>
    <w:rsid w:val="00C136C7"/>
    <w:rsid w:val="00C14506"/>
    <w:rsid w:val="00C207FF"/>
    <w:rsid w:val="00C30095"/>
    <w:rsid w:val="00C3792C"/>
    <w:rsid w:val="00C5332F"/>
    <w:rsid w:val="00C574D4"/>
    <w:rsid w:val="00C611E4"/>
    <w:rsid w:val="00C77AF3"/>
    <w:rsid w:val="00C84151"/>
    <w:rsid w:val="00C91A82"/>
    <w:rsid w:val="00C96289"/>
    <w:rsid w:val="00CC7CF2"/>
    <w:rsid w:val="00CD2FC5"/>
    <w:rsid w:val="00CF69D6"/>
    <w:rsid w:val="00D45B49"/>
    <w:rsid w:val="00D64C73"/>
    <w:rsid w:val="00D749FC"/>
    <w:rsid w:val="00DA2A8C"/>
    <w:rsid w:val="00DA6956"/>
    <w:rsid w:val="00DC05AB"/>
    <w:rsid w:val="00DF5FEB"/>
    <w:rsid w:val="00DF78F2"/>
    <w:rsid w:val="00E47B91"/>
    <w:rsid w:val="00E60024"/>
    <w:rsid w:val="00E72EB2"/>
    <w:rsid w:val="00E745CD"/>
    <w:rsid w:val="00E8268E"/>
    <w:rsid w:val="00E8572F"/>
    <w:rsid w:val="00E91995"/>
    <w:rsid w:val="00EB533B"/>
    <w:rsid w:val="00ED0CBF"/>
    <w:rsid w:val="00ED2A8D"/>
    <w:rsid w:val="00EE2DCD"/>
    <w:rsid w:val="00EE6B70"/>
    <w:rsid w:val="00F31AB8"/>
    <w:rsid w:val="00F3207E"/>
    <w:rsid w:val="00F461C1"/>
    <w:rsid w:val="00F62DE7"/>
    <w:rsid w:val="00F75D2D"/>
    <w:rsid w:val="00F8383B"/>
    <w:rsid w:val="00F935A3"/>
    <w:rsid w:val="00F93E7F"/>
    <w:rsid w:val="00F97EA2"/>
    <w:rsid w:val="00FA3EB7"/>
    <w:rsid w:val="00FA546E"/>
    <w:rsid w:val="00FB007F"/>
    <w:rsid w:val="00FB37F9"/>
    <w:rsid w:val="00FB572F"/>
    <w:rsid w:val="00FB59B4"/>
    <w:rsid w:val="00FB7FAF"/>
    <w:rsid w:val="00FD1305"/>
    <w:rsid w:val="00FD742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E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1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2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91D2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91D2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91D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26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1D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1D26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E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1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2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91D2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91D2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91D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26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1D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1D2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b.kursk.ru/our-booke/bitva/img/kp3_2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nb.kursk.ru/our-booke/bitva/img/kp3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2015-03-10T00:00:00</PublishDate>
  <Abstract>Автор: Полина Корх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Обретенная память</dc:title>
  <dc:subject>эссе</dc:subject>
  <dc:creator>Admin</dc:creator>
  <cp:keywords/>
  <dc:description/>
  <cp:lastModifiedBy>Admin</cp:lastModifiedBy>
  <cp:revision>10</cp:revision>
  <dcterms:created xsi:type="dcterms:W3CDTF">2015-03-10T08:44:00Z</dcterms:created>
  <dcterms:modified xsi:type="dcterms:W3CDTF">2015-03-10T13:28:00Z</dcterms:modified>
</cp:coreProperties>
</file>